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6E" w:rsidRPr="005E0702" w:rsidRDefault="00F56A6E" w:rsidP="00F56A6E">
      <w:pPr>
        <w:rPr>
          <w:rFonts w:ascii="Calibri" w:eastAsia="Calibri" w:hAnsi="Calibri" w:cs="Times New Roman"/>
          <w:sz w:val="32"/>
        </w:rPr>
      </w:pPr>
      <w:r w:rsidRPr="005E0702">
        <w:rPr>
          <w:rFonts w:ascii="Calibri" w:eastAsia="Calibri" w:hAnsi="Calibri" w:cs="Times New Roman"/>
          <w:sz w:val="32"/>
        </w:rPr>
        <w:t xml:space="preserve">ENGR </w:t>
      </w:r>
      <w:r w:rsidR="0032387B">
        <w:rPr>
          <w:rFonts w:ascii="Calibri" w:eastAsia="Calibri" w:hAnsi="Calibri" w:cs="Times New Roman"/>
          <w:sz w:val="32"/>
        </w:rPr>
        <w:t>12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Assignment </w:t>
      </w:r>
      <w:r w:rsidR="0032387B">
        <w:rPr>
          <w:sz w:val="32"/>
        </w:rPr>
        <w:t>1</w:t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</w:r>
      <w:r w:rsidRPr="005E0702">
        <w:rPr>
          <w:rFonts w:ascii="Calibri" w:eastAsia="Calibri" w:hAnsi="Calibri" w:cs="Times New Roman"/>
          <w:sz w:val="32"/>
        </w:rPr>
        <w:tab/>
        <w:t xml:space="preserve"> Due: next wed</w:t>
      </w:r>
    </w:p>
    <w:p w:rsidR="00F32180" w:rsidRDefault="00CC241F">
      <w:pPr>
        <w:rPr>
          <w:noProof/>
        </w:rPr>
      </w:pPr>
      <w:r>
        <w:rPr>
          <w:b/>
          <w:sz w:val="24"/>
        </w:rPr>
        <w:t xml:space="preserve">Part I.  </w:t>
      </w:r>
      <w:r w:rsidR="00F56A6E" w:rsidRPr="00F56A6E">
        <w:rPr>
          <w:b/>
          <w:sz w:val="24"/>
        </w:rPr>
        <w:t>Drills</w:t>
      </w:r>
      <w:r w:rsidR="00F56A6E">
        <w:rPr>
          <w:b/>
          <w:sz w:val="24"/>
        </w:rPr>
        <w:t xml:space="preserve">  -- 1 point each</w:t>
      </w:r>
      <w:r w:rsidR="007E6F57">
        <w:rPr>
          <w:b/>
          <w:sz w:val="24"/>
        </w:rPr>
        <w:t xml:space="preserve">           </w:t>
      </w:r>
      <w:r w:rsidR="00F56A6E">
        <w:rPr>
          <w:b/>
          <w:sz w:val="24"/>
        </w:rPr>
        <w:br/>
      </w:r>
    </w:p>
    <w:p w:rsidR="006F77E5" w:rsidRDefault="006F77E5" w:rsidP="006F77E5">
      <w:pPr>
        <w:autoSpaceDE w:val="0"/>
        <w:autoSpaceDN w:val="0"/>
        <w:adjustRightInd w:val="0"/>
      </w:pPr>
      <w:r>
        <w:t>1.1 How many coulombs are represented by these amounts of electrons:</w:t>
      </w:r>
    </w:p>
    <w:p w:rsidR="006F77E5" w:rsidRDefault="006F77E5" w:rsidP="006F77E5">
      <w:pPr>
        <w:autoSpaceDE w:val="0"/>
        <w:autoSpaceDN w:val="0"/>
        <w:adjustRightInd w:val="0"/>
        <w:ind w:firstLine="720"/>
      </w:pPr>
      <w:r>
        <w:t xml:space="preserve">(a) </w:t>
      </w:r>
      <w:r>
        <w:rPr>
          <w:position w:val="-6"/>
        </w:rPr>
        <w:object w:dxaOrig="1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6.25pt" o:ole="">
            <v:imagedata r:id="rId9" o:title=""/>
          </v:shape>
          <o:OLEObject Type="Embed" ProgID="Equation.3" ShapeID="_x0000_i1025" DrawAspect="Content" ObjectID="_1421665930" r:id="rId10"/>
        </w:object>
      </w:r>
      <w:r>
        <w:tab/>
      </w:r>
      <w:r>
        <w:tab/>
        <w:t xml:space="preserve">(b) </w:t>
      </w:r>
      <w:r>
        <w:rPr>
          <w:position w:val="-6"/>
        </w:rPr>
        <w:object w:dxaOrig="1040" w:dyaOrig="320">
          <v:shape id="_x0000_i1026" type="#_x0000_t75" style="width:52.25pt;height:16.25pt" o:ole="">
            <v:imagedata r:id="rId11" o:title=""/>
          </v:shape>
          <o:OLEObject Type="Embed" ProgID="Equation.3" ShapeID="_x0000_i1026" DrawAspect="Content" ObjectID="_1421665931" r:id="rId12"/>
        </w:object>
      </w:r>
    </w:p>
    <w:p w:rsidR="006F77E5" w:rsidRDefault="006F77E5" w:rsidP="006F77E5">
      <w:pPr>
        <w:autoSpaceDE w:val="0"/>
        <w:autoSpaceDN w:val="0"/>
        <w:adjustRightInd w:val="0"/>
        <w:ind w:firstLine="720"/>
      </w:pPr>
      <w:r>
        <w:t xml:space="preserve">(c) </w:t>
      </w:r>
      <w:r>
        <w:rPr>
          <w:position w:val="-6"/>
        </w:rPr>
        <w:object w:dxaOrig="1060" w:dyaOrig="320">
          <v:shape id="_x0000_i1027" type="#_x0000_t75" style="width:53.4pt;height:16.25pt" o:ole="">
            <v:imagedata r:id="rId13" o:title=""/>
          </v:shape>
          <o:OLEObject Type="Embed" ProgID="Equation.3" ShapeID="_x0000_i1027" DrawAspect="Content" ObjectID="_1421665932" r:id="rId14"/>
        </w:object>
      </w:r>
      <w:r>
        <w:tab/>
      </w:r>
      <w:r>
        <w:tab/>
      </w:r>
      <w:r>
        <w:tab/>
        <w:t xml:space="preserve">(d) </w:t>
      </w:r>
      <w:r>
        <w:rPr>
          <w:position w:val="-6"/>
        </w:rPr>
        <w:object w:dxaOrig="1180" w:dyaOrig="320">
          <v:shape id="_x0000_i1028" type="#_x0000_t75" style="width:59.25pt;height:16.25pt" o:ole="">
            <v:imagedata r:id="rId15" o:title=""/>
          </v:shape>
          <o:OLEObject Type="Embed" ProgID="Equation.3" ShapeID="_x0000_i1028" DrawAspect="Content" ObjectID="_1421665933" r:id="rId16"/>
        </w:object>
      </w:r>
    </w:p>
    <w:p w:rsidR="00F32180" w:rsidRDefault="00F32180">
      <w:pPr>
        <w:rPr>
          <w:noProof/>
        </w:rPr>
      </w:pPr>
    </w:p>
    <w:p w:rsidR="00F32180" w:rsidRDefault="00D91565">
      <w:pPr>
        <w:rPr>
          <w:noProof/>
        </w:rPr>
      </w:pPr>
      <w:r>
        <w:rPr>
          <w:noProof/>
        </w:rPr>
        <w:t>2)</w:t>
      </w:r>
      <w:r w:rsidR="00F32180">
        <w:rPr>
          <w:noProof/>
        </w:rPr>
        <w:t xml:space="preserve">  if the current flowing into a device  i = 200   Amps, how many positive charges have entered the device after 1 millisecond?</w:t>
      </w:r>
    </w:p>
    <w:p w:rsidR="00F32180" w:rsidRDefault="00F32180">
      <w:pPr>
        <w:rPr>
          <w:noProof/>
        </w:rPr>
      </w:pPr>
      <w:r>
        <w:rPr>
          <w:noProof/>
        </w:rPr>
        <w:t xml:space="preserve">3) A solar panel puts out power based on the height of the sun and can be modelled by the equation </w:t>
      </w:r>
    </w:p>
    <w:p w:rsidR="00F32180" w:rsidRDefault="00F32180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P</w:t>
      </w:r>
      <w:r w:rsidR="007B5F64">
        <w:rPr>
          <w:noProof/>
        </w:rPr>
        <w:t xml:space="preserve"> = 20</w:t>
      </w:r>
      <w:r>
        <w:rPr>
          <w:noProof/>
        </w:rPr>
        <w:t>t – 1</w:t>
      </w:r>
      <w:r w:rsidR="007B5F64">
        <w:rPr>
          <w:noProof/>
        </w:rPr>
        <w:t>.667</w:t>
      </w:r>
      <w:r>
        <w:rPr>
          <w:noProof/>
        </w:rPr>
        <w:t xml:space="preserve"> t</w:t>
      </w:r>
      <w:r w:rsidRPr="00F32180">
        <w:rPr>
          <w:noProof/>
          <w:vertAlign w:val="superscript"/>
        </w:rPr>
        <w:t>2</w:t>
      </w:r>
      <w:r w:rsidR="00D91565">
        <w:rPr>
          <w:noProof/>
        </w:rPr>
        <w:t xml:space="preserve">  </w:t>
      </w:r>
      <w:r>
        <w:rPr>
          <w:noProof/>
        </w:rPr>
        <w:t>Watts,   where</w:t>
      </w:r>
      <w:r w:rsidR="007B5F64">
        <w:rPr>
          <w:noProof/>
        </w:rPr>
        <w:t xml:space="preserve"> t is time in hours from 0 to 12  (representing 8am to 8pm)</w:t>
      </w:r>
    </w:p>
    <w:p w:rsidR="001E687A" w:rsidRDefault="001E687A" w:rsidP="001E687A">
      <w:pPr>
        <w:ind w:left="1440" w:firstLine="720"/>
        <w:rPr>
          <w:noProof/>
        </w:rPr>
      </w:pPr>
      <w:r>
        <w:rPr>
          <w:noProof/>
        </w:rPr>
        <w:t xml:space="preserve">                 Power output vs time for 1 solar panel</w:t>
      </w:r>
    </w:p>
    <w:p w:rsidR="001E687A" w:rsidRDefault="001E687A" w:rsidP="001E687A">
      <w:pPr>
        <w:ind w:left="2160" w:firstLine="720"/>
        <w:rPr>
          <w:noProof/>
        </w:rPr>
      </w:pPr>
      <w:r>
        <w:rPr>
          <w:noProof/>
        </w:rPr>
        <w:drawing>
          <wp:inline distT="0" distB="0" distL="0" distR="0">
            <wp:extent cx="2407696" cy="1139686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024" cy="113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180" w:rsidRDefault="00F32180">
      <w:pPr>
        <w:rPr>
          <w:noProof/>
        </w:rPr>
      </w:pPr>
      <w:r>
        <w:rPr>
          <w:noProof/>
        </w:rPr>
        <w:tab/>
        <w:t xml:space="preserve">If a roof has 10 solar panels installed, how many  </w:t>
      </w:r>
      <w:r w:rsidR="003B0FD3">
        <w:rPr>
          <w:noProof/>
        </w:rPr>
        <w:t>k</w:t>
      </w:r>
      <w:r>
        <w:rPr>
          <w:noProof/>
        </w:rPr>
        <w:t>ilo</w:t>
      </w:r>
      <w:r w:rsidR="003B0FD3">
        <w:rPr>
          <w:noProof/>
        </w:rPr>
        <w:t>w</w:t>
      </w:r>
      <w:r>
        <w:rPr>
          <w:noProof/>
        </w:rPr>
        <w:t>att-hours of energy would be produced each day?</w:t>
      </w:r>
    </w:p>
    <w:p w:rsidR="009B3DE2" w:rsidRDefault="007B5F64" w:rsidP="007B5F64">
      <w:r>
        <w:rPr>
          <w:noProof/>
        </w:rPr>
        <w:t>4</w:t>
      </w:r>
      <w:r w:rsidR="00D91565">
        <w:rPr>
          <w:noProof/>
        </w:rPr>
        <w:t>)</w:t>
      </w:r>
      <w:r>
        <w:rPr>
          <w:noProof/>
        </w:rPr>
        <w:t xml:space="preserve"> For </w:t>
      </w:r>
      <w:r w:rsidR="00FC6152">
        <w:rPr>
          <w:noProof/>
        </w:rPr>
        <w:t xml:space="preserve">each of </w:t>
      </w:r>
      <w:r>
        <w:rPr>
          <w:noProof/>
        </w:rPr>
        <w:t xml:space="preserve">the following Ideal Basic Circuit Elements, determine if </w:t>
      </w:r>
      <w:r w:rsidR="00FC6152">
        <w:rPr>
          <w:noProof/>
        </w:rPr>
        <w:t>it</w:t>
      </w:r>
      <w:r>
        <w:rPr>
          <w:noProof/>
        </w:rPr>
        <w:t xml:space="preserve"> follow</w:t>
      </w:r>
      <w:r w:rsidR="00FC6152">
        <w:rPr>
          <w:noProof/>
        </w:rPr>
        <w:t>s</w:t>
      </w:r>
      <w:r>
        <w:rPr>
          <w:noProof/>
        </w:rPr>
        <w:t xml:space="preserve"> the Passive Sign Convention, and then determine how much power is being absorbed or delivered by the element.</w:t>
      </w:r>
      <w:r w:rsidR="00D91565">
        <w:rPr>
          <w:noProof/>
        </w:rPr>
        <w:t xml:space="preserve"> </w:t>
      </w:r>
      <w:r w:rsidR="00F56A6E">
        <w:br/>
      </w:r>
      <w:r w:rsidR="001B244B">
        <w:tab/>
      </w:r>
      <w:r w:rsidR="001B244B">
        <w:tab/>
      </w:r>
      <w:r w:rsidR="001B244B">
        <w:tab/>
        <w:t xml:space="preserve"> </w:t>
      </w:r>
    </w:p>
    <w:p w:rsidR="00AA681A" w:rsidRDefault="00AA681A" w:rsidP="00AA681A">
      <w:pPr>
        <w:ind w:left="1440" w:firstLine="720"/>
      </w:pPr>
      <w:r>
        <w:rPr>
          <w:noProof/>
        </w:rPr>
        <w:drawing>
          <wp:inline distT="0" distB="0" distL="0" distR="0">
            <wp:extent cx="4727540" cy="107814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33" cy="108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81A" w:rsidRDefault="00AA681A">
      <w:r>
        <w:t xml:space="preserve">Passive Sign Convention? </w:t>
      </w:r>
      <w:r>
        <w:tab/>
        <w:t>________</w:t>
      </w:r>
      <w:r>
        <w:tab/>
      </w:r>
      <w:r>
        <w:tab/>
        <w:t>________</w:t>
      </w:r>
      <w:r>
        <w:tab/>
        <w:t xml:space="preserve">      _________                 _________</w:t>
      </w:r>
    </w:p>
    <w:p w:rsidR="00AA681A" w:rsidRDefault="00A90149" w:rsidP="00AA681A">
      <w:r>
        <w:t xml:space="preserve">Calculated </w:t>
      </w:r>
      <w:r w:rsidR="00AA681A">
        <w:t>Power</w:t>
      </w:r>
      <w:r w:rsidR="00AA681A">
        <w:tab/>
        <w:t xml:space="preserve">   </w:t>
      </w:r>
      <w:r w:rsidR="00AA681A">
        <w:tab/>
        <w:t>________</w:t>
      </w:r>
      <w:r w:rsidR="00AA681A">
        <w:tab/>
      </w:r>
      <w:r w:rsidR="00AA681A">
        <w:tab/>
        <w:t>________</w:t>
      </w:r>
      <w:r w:rsidR="00AA681A">
        <w:tab/>
        <w:t xml:space="preserve">      _________                 _________</w:t>
      </w:r>
    </w:p>
    <w:p w:rsidR="00AA681A" w:rsidRDefault="00AA681A" w:rsidP="00AA681A">
      <w:r>
        <w:t>Absorb</w:t>
      </w:r>
      <w:r w:rsidR="00FC6152">
        <w:t xml:space="preserve">ed </w:t>
      </w:r>
      <w:r>
        <w:t>or Deliver</w:t>
      </w:r>
      <w:r w:rsidR="00FC6152">
        <w:t>ed</w:t>
      </w:r>
      <w:r>
        <w:t>?</w:t>
      </w:r>
      <w:r>
        <w:tab/>
      </w:r>
      <w:r>
        <w:tab/>
        <w:t>________</w:t>
      </w:r>
      <w:r>
        <w:tab/>
      </w:r>
      <w:r>
        <w:tab/>
        <w:t>________</w:t>
      </w:r>
      <w:r>
        <w:tab/>
        <w:t xml:space="preserve">      _________                 _________</w:t>
      </w:r>
    </w:p>
    <w:p w:rsidR="00AA681A" w:rsidRDefault="00AA681A"/>
    <w:p w:rsidR="00AA681A" w:rsidRDefault="00AA681A"/>
    <w:p w:rsidR="006F77E5" w:rsidRDefault="006F77E5"/>
    <w:p w:rsidR="004D290E" w:rsidRPr="00DB18CB" w:rsidRDefault="00CC241F">
      <w:pPr>
        <w:rPr>
          <w:b/>
        </w:rPr>
      </w:pPr>
      <w:r w:rsidRPr="00DB18CB">
        <w:rPr>
          <w:b/>
        </w:rPr>
        <w:t>Part II.  Assisted Problem Solving – 2 pts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D290E" w:rsidTr="004D290E">
        <w:tc>
          <w:tcPr>
            <w:tcW w:w="5508" w:type="dxa"/>
          </w:tcPr>
          <w:p w:rsidR="004D290E" w:rsidRDefault="006F77E5">
            <w:r>
              <w:t>1.1</w:t>
            </w:r>
            <w:r w:rsidR="00256CB7">
              <w:t>5</w:t>
            </w:r>
            <w: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2207"/>
            </w:tblGrid>
            <w:tr w:rsidR="006F77E5" w:rsidTr="007E6F57">
              <w:tc>
                <w:tcPr>
                  <w:tcW w:w="4405" w:type="dxa"/>
                </w:tcPr>
                <w:p w:rsidR="006F77E5" w:rsidRDefault="006F77E5" w:rsidP="006F77E5">
                  <w:pPr>
                    <w:autoSpaceDE w:val="0"/>
                    <w:autoSpaceDN w:val="0"/>
                    <w:adjustRightInd w:val="0"/>
                  </w:pPr>
                  <w:r>
                    <w:t>The current entering the positive terminal of a</w:t>
                  </w:r>
                </w:p>
                <w:p w:rsidR="006F77E5" w:rsidRDefault="006F77E5" w:rsidP="006F77E5">
                  <w:pPr>
                    <w:autoSpaceDE w:val="0"/>
                    <w:autoSpaceDN w:val="0"/>
                    <w:adjustRightInd w:val="0"/>
                  </w:pPr>
                  <w:r>
                    <w:t xml:space="preserve">device is </w:t>
                  </w:r>
                  <w:r>
                    <w:rPr>
                      <w:position w:val="-10"/>
                    </w:rPr>
                    <w:object w:dxaOrig="1300" w:dyaOrig="360">
                      <v:shape id="_x0000_i1029" type="#_x0000_t75" style="width:65.05pt;height:18.6pt" o:ole="">
                        <v:imagedata r:id="rId19" o:title=""/>
                      </v:shape>
                      <o:OLEObject Type="Embed" ProgID="Equation.3" ShapeID="_x0000_i1029" DrawAspect="Content" ObjectID="_1421665934" r:id="rId20"/>
                    </w:object>
                  </w:r>
                  <w:r>
                    <w:t xml:space="preserve"> and the voltage across the</w:t>
                  </w:r>
                  <w:r w:rsidR="007E6F57">
                    <w:t xml:space="preserve"> </w:t>
                  </w:r>
                  <w:r>
                    <w:t xml:space="preserve">device is </w:t>
                  </w:r>
                  <w:r>
                    <w:rPr>
                      <w:position w:val="-10"/>
                    </w:rPr>
                    <w:object w:dxaOrig="1640" w:dyaOrig="340">
                      <v:shape id="_x0000_i1030" type="#_x0000_t75" style="width:82.45pt;height:17.4pt" o:ole="">
                        <v:imagedata r:id="rId21" o:title=""/>
                      </v:shape>
                      <o:OLEObject Type="Embed" ProgID="Equation.3" ShapeID="_x0000_i1030" DrawAspect="Content" ObjectID="_1421665935" r:id="rId22"/>
                    </w:object>
                  </w:r>
                  <w:r>
                    <w:t>.</w:t>
                  </w:r>
                </w:p>
                <w:p w:rsidR="006F77E5" w:rsidRDefault="006F77E5" w:rsidP="006F77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</w:pPr>
                  <w:r>
                    <w:t xml:space="preserve">Find the charge delivered to the device between </w:t>
                  </w:r>
                  <w:r>
                    <w:rPr>
                      <w:i/>
                      <w:iCs/>
                    </w:rPr>
                    <w:t>t</w:t>
                  </w:r>
                  <w:r>
                    <w:t xml:space="preserve"> = 0 and </w:t>
                  </w:r>
                  <w:r>
                    <w:rPr>
                      <w:i/>
                      <w:iCs/>
                    </w:rPr>
                    <w:t>t</w:t>
                  </w:r>
                  <w:r>
                    <w:t xml:space="preserve"> = 2 s.</w:t>
                  </w:r>
                </w:p>
                <w:p w:rsidR="006F77E5" w:rsidRDefault="006F77E5" w:rsidP="006F77E5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</w:pPr>
                  <w:r>
                    <w:t>Calculate the power absorbed.</w:t>
                  </w:r>
                </w:p>
                <w:p w:rsidR="006F77E5" w:rsidRDefault="006F77E5" w:rsidP="007E6F57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</w:pPr>
                  <w:r>
                    <w:t>Determine the energy absorbed in 3 s.</w:t>
                  </w:r>
                </w:p>
              </w:tc>
              <w:tc>
                <w:tcPr>
                  <w:tcW w:w="2270" w:type="dxa"/>
                </w:tcPr>
                <w:p w:rsidR="006F77E5" w:rsidRDefault="006F77E5">
                  <w:r w:rsidRPr="006F77E5">
                    <w:rPr>
                      <w:noProof/>
                    </w:rPr>
                    <w:drawing>
                      <wp:inline distT="0" distB="0" distL="0" distR="0">
                        <wp:extent cx="1221140" cy="747422"/>
                        <wp:effectExtent l="1905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0625" cy="7471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6CB7" w:rsidRDefault="00256CB7">
            <w:r>
              <w:t xml:space="preserve">    </w:t>
            </w:r>
          </w:p>
          <w:p w:rsidR="004561FF" w:rsidRDefault="004561FF" w:rsidP="007E6F57">
            <w:r>
              <w:t xml:space="preserve">                                                                                                       </w:t>
            </w:r>
          </w:p>
        </w:tc>
        <w:tc>
          <w:tcPr>
            <w:tcW w:w="5508" w:type="dxa"/>
          </w:tcPr>
          <w:p w:rsidR="00256CB7" w:rsidRDefault="004D290E" w:rsidP="00256CB7">
            <w:r>
              <w:t>PLAN</w:t>
            </w:r>
          </w:p>
          <w:p w:rsidR="00256CB7" w:rsidRDefault="007E6F57" w:rsidP="007E6F57">
            <w:pPr>
              <w:pStyle w:val="ListParagraph"/>
              <w:numPr>
                <w:ilvl w:val="0"/>
                <w:numId w:val="3"/>
              </w:numPr>
            </w:pPr>
            <w:r>
              <w:t>integrate i from t=0 to 2</w:t>
            </w:r>
          </w:p>
          <w:p w:rsidR="00256CB7" w:rsidRDefault="007E6F57" w:rsidP="00256CB7">
            <w:pPr>
              <w:pStyle w:val="ListParagraph"/>
              <w:numPr>
                <w:ilvl w:val="0"/>
                <w:numId w:val="3"/>
              </w:numPr>
            </w:pPr>
            <w:r>
              <w:t>compute v(t), then multiply by i(t)</w:t>
            </w:r>
          </w:p>
          <w:p w:rsidR="00D30866" w:rsidRDefault="007E6F57" w:rsidP="00256CB7">
            <w:pPr>
              <w:pStyle w:val="ListParagraph"/>
              <w:numPr>
                <w:ilvl w:val="0"/>
                <w:numId w:val="3"/>
              </w:numPr>
            </w:pPr>
            <w:r>
              <w:t>integrate p(t) from t=0 to 3</w:t>
            </w:r>
          </w:p>
        </w:tc>
      </w:tr>
      <w:tr w:rsidR="004D290E" w:rsidTr="004D290E">
        <w:tc>
          <w:tcPr>
            <w:tcW w:w="5508" w:type="dxa"/>
          </w:tcPr>
          <w:p w:rsidR="00C40C99" w:rsidRPr="00C40C99" w:rsidRDefault="004D290E" w:rsidP="00C40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/>
            </w:r>
            <w:r w:rsidR="001B244B">
              <w:t>1.</w:t>
            </w:r>
            <w:r w:rsidR="00C40C99">
              <w:t>17</w:t>
            </w:r>
            <w:r w:rsidR="001B244B">
              <w:t xml:space="preserve">)  </w:t>
            </w:r>
            <w:r w:rsidR="00C40C99">
              <w:t>The f</w:t>
            </w:r>
            <w:r w:rsidR="00C40C99" w:rsidRPr="00C40C99">
              <w:rPr>
                <w:rFonts w:ascii="Times New Roman" w:eastAsia="Times New Roman" w:hAnsi="Times New Roman" w:cs="Times New Roman"/>
                <w:sz w:val="24"/>
                <w:szCs w:val="24"/>
              </w:rPr>
              <w:t>igure shows a circuit with five elements. If</w:t>
            </w:r>
          </w:p>
          <w:p w:rsidR="00C40C99" w:rsidRPr="00C40C99" w:rsidRDefault="00C40C99" w:rsidP="00C40C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0C99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object w:dxaOrig="4720" w:dyaOrig="360">
                <v:shape id="_x0000_i1031" type="#_x0000_t75" style="width:235.75pt;height:18.6pt" o:ole="">
                  <v:imagedata r:id="rId24" o:title=""/>
                </v:shape>
                <o:OLEObject Type="Embed" ProgID="Equation.DSMT4" ShapeID="_x0000_i1031" DrawAspect="Content" ObjectID="_1421665936" r:id="rId25"/>
              </w:object>
            </w:r>
          </w:p>
          <w:p w:rsidR="00C40C99" w:rsidRPr="00C40C99" w:rsidRDefault="00C40C99" w:rsidP="00C40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calculate the power </w:t>
            </w:r>
            <w:r w:rsidRPr="00C40C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C40C9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3  </w:t>
            </w:r>
            <w:r w:rsidRPr="00C40C99">
              <w:rPr>
                <w:rFonts w:ascii="Times New Roman" w:eastAsia="Times New Roman" w:hAnsi="Times New Roman" w:cs="Times New Roman"/>
                <w:sz w:val="24"/>
                <w:szCs w:val="24"/>
              </w:rPr>
              <w:t>received or delivered by element 3.</w:t>
            </w:r>
          </w:p>
          <w:p w:rsidR="00C40C99" w:rsidRPr="00C40C99" w:rsidRDefault="00C40C99" w:rsidP="00C40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0C99" w:rsidRPr="00C40C99" w:rsidRDefault="00C40C99" w:rsidP="00C40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7440" cy="1153160"/>
                  <wp:effectExtent l="19050" t="0" r="381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152" w:rsidRDefault="00FC6152" w:rsidP="00C40C99"/>
        </w:tc>
        <w:tc>
          <w:tcPr>
            <w:tcW w:w="5508" w:type="dxa"/>
          </w:tcPr>
          <w:p w:rsidR="004D290E" w:rsidRDefault="004D290E">
            <w:r>
              <w:t>PLAN</w:t>
            </w:r>
          </w:p>
          <w:p w:rsidR="001B244B" w:rsidRDefault="00C40C99" w:rsidP="00FC6152">
            <w:pPr>
              <w:pStyle w:val="ListParagraph"/>
              <w:numPr>
                <w:ilvl w:val="0"/>
                <w:numId w:val="2"/>
              </w:numPr>
            </w:pPr>
            <w:r>
              <w:t>The total sum of power should be zero</w:t>
            </w:r>
          </w:p>
          <w:p w:rsidR="00C40C99" w:rsidRDefault="00C40C99" w:rsidP="00C40C99">
            <w:pPr>
              <w:pStyle w:val="ListParagraph"/>
              <w:ind w:left="600"/>
            </w:pPr>
          </w:p>
        </w:tc>
      </w:tr>
    </w:tbl>
    <w:p w:rsidR="00CC241F" w:rsidRPr="00DB18CB" w:rsidRDefault="004D290E">
      <w:pPr>
        <w:rPr>
          <w:b/>
        </w:rPr>
      </w:pPr>
      <w:r>
        <w:br/>
      </w:r>
      <w:r w:rsidR="00254842" w:rsidRPr="00DB18CB">
        <w:rPr>
          <w:b/>
        </w:rPr>
        <w:t xml:space="preserve">Part III. Unassisted Problem Solving – </w:t>
      </w:r>
      <w:r w:rsidR="004201A5" w:rsidRPr="00DB18CB">
        <w:rPr>
          <w:b/>
        </w:rPr>
        <w:t>3</w:t>
      </w:r>
      <w:r w:rsidR="00254842" w:rsidRPr="00DB18CB">
        <w:rPr>
          <w:b/>
        </w:rPr>
        <w:t xml:space="preserve"> points</w:t>
      </w:r>
      <w:r w:rsidR="00DB18CB">
        <w:rPr>
          <w:b/>
        </w:rPr>
        <w:t xml:space="preserve"> each</w:t>
      </w:r>
    </w:p>
    <w:p w:rsidR="00D17BC3" w:rsidRDefault="00D17BC3">
      <w:pPr>
        <w:rPr>
          <w:noProof/>
        </w:rPr>
      </w:pPr>
      <w:r>
        <w:rPr>
          <w:noProof/>
        </w:rPr>
        <w:t>7)  One way of checking your circuit solutions is to take your solved circuit variables and verify that the total power delivered = the total power absorbed (conservation of energy principle). For the following circuit, make a table entry for each circuit element and calculate the power associated with it (</w:t>
      </w:r>
      <w:r w:rsidR="001A0DDA">
        <w:rPr>
          <w:noProof/>
        </w:rPr>
        <w:t>and whether absorbing or generating power</w:t>
      </w:r>
      <w:r>
        <w:rPr>
          <w:noProof/>
        </w:rPr>
        <w:t>). When you have finished,</w:t>
      </w:r>
      <w:r w:rsidR="001A0DDA">
        <w:rPr>
          <w:noProof/>
        </w:rPr>
        <w:t xml:space="preserve"> a) find the total power delivered by the circuit elements that are delivering power, b) the total power dissipated by those elements absorbing power (</w:t>
      </w:r>
      <w:r w:rsidR="006F77E5">
        <w:rPr>
          <w:noProof/>
        </w:rPr>
        <w:t xml:space="preserve">and verify </w:t>
      </w:r>
      <w:r w:rsidR="001A0DDA">
        <w:rPr>
          <w:noProof/>
        </w:rPr>
        <w:t xml:space="preserve">they </w:t>
      </w:r>
      <w:r w:rsidR="006F77E5">
        <w:rPr>
          <w:noProof/>
        </w:rPr>
        <w:t>are</w:t>
      </w:r>
      <w:r w:rsidR="001A0DDA">
        <w:rPr>
          <w:noProof/>
        </w:rPr>
        <w:t xml:space="preserve"> equal).</w:t>
      </w:r>
    </w:p>
    <w:p w:rsidR="00FA1BC3" w:rsidRDefault="00D17BC3">
      <w:bookmarkStart w:id="0" w:name="_GoBack"/>
      <w:r>
        <w:rPr>
          <w:noProof/>
        </w:rPr>
        <w:drawing>
          <wp:inline distT="0" distB="0" distL="0" distR="0">
            <wp:extent cx="3392129" cy="1517183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240" cy="151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9B7B5F">
        <w:rPr>
          <w:noProof/>
        </w:rPr>
        <w:t xml:space="preserve">        </w:t>
      </w:r>
      <w:r w:rsidR="004201A5">
        <w:rPr>
          <w:noProof/>
        </w:rPr>
        <w:t xml:space="preserve">        </w:t>
      </w:r>
      <w:r w:rsidR="009B7B5F">
        <w:rPr>
          <w:noProof/>
        </w:rPr>
        <w:t xml:space="preserve"> </w:t>
      </w:r>
    </w:p>
    <w:sectPr w:rsidR="00FA1BC3" w:rsidSect="00F56A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4F2"/>
    <w:multiLevelType w:val="hybridMultilevel"/>
    <w:tmpl w:val="3F3A1F08"/>
    <w:lvl w:ilvl="0" w:tplc="940ADCD4">
      <w:start w:val="1"/>
      <w:numFmt w:val="lowerLetter"/>
      <w:lvlText w:val="(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B4AFA"/>
    <w:multiLevelType w:val="hybridMultilevel"/>
    <w:tmpl w:val="26448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75463"/>
    <w:multiLevelType w:val="hybridMultilevel"/>
    <w:tmpl w:val="49B04698"/>
    <w:lvl w:ilvl="0" w:tplc="8928695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788D0441"/>
    <w:multiLevelType w:val="hybridMultilevel"/>
    <w:tmpl w:val="0C44E108"/>
    <w:lvl w:ilvl="0" w:tplc="87DEC2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3DE2"/>
    <w:rsid w:val="00045129"/>
    <w:rsid w:val="001A0DDA"/>
    <w:rsid w:val="001B244B"/>
    <w:rsid w:val="001E687A"/>
    <w:rsid w:val="00254842"/>
    <w:rsid w:val="00256CB7"/>
    <w:rsid w:val="0031515A"/>
    <w:rsid w:val="00322737"/>
    <w:rsid w:val="0032387B"/>
    <w:rsid w:val="00375F90"/>
    <w:rsid w:val="003B0FD3"/>
    <w:rsid w:val="00402E1A"/>
    <w:rsid w:val="004201A5"/>
    <w:rsid w:val="00437CD6"/>
    <w:rsid w:val="004561FF"/>
    <w:rsid w:val="00472B15"/>
    <w:rsid w:val="00496D71"/>
    <w:rsid w:val="004D290E"/>
    <w:rsid w:val="005142E3"/>
    <w:rsid w:val="00666D72"/>
    <w:rsid w:val="006F77E5"/>
    <w:rsid w:val="007B5F64"/>
    <w:rsid w:val="007E5855"/>
    <w:rsid w:val="007E6F57"/>
    <w:rsid w:val="008E4DC1"/>
    <w:rsid w:val="00952F83"/>
    <w:rsid w:val="009B3DE2"/>
    <w:rsid w:val="009B7B5F"/>
    <w:rsid w:val="009C0631"/>
    <w:rsid w:val="009F490A"/>
    <w:rsid w:val="00A11771"/>
    <w:rsid w:val="00A90149"/>
    <w:rsid w:val="00AA681A"/>
    <w:rsid w:val="00BA2127"/>
    <w:rsid w:val="00C40C99"/>
    <w:rsid w:val="00CC241F"/>
    <w:rsid w:val="00CD416D"/>
    <w:rsid w:val="00D17BC3"/>
    <w:rsid w:val="00D30866"/>
    <w:rsid w:val="00D4241D"/>
    <w:rsid w:val="00D91565"/>
    <w:rsid w:val="00DB18CB"/>
    <w:rsid w:val="00DF6731"/>
    <w:rsid w:val="00E5102E"/>
    <w:rsid w:val="00E57DF0"/>
    <w:rsid w:val="00EE5D57"/>
    <w:rsid w:val="00F15500"/>
    <w:rsid w:val="00F32180"/>
    <w:rsid w:val="00F56A6E"/>
    <w:rsid w:val="00F65BEE"/>
    <w:rsid w:val="00FA1BC3"/>
    <w:rsid w:val="00FA3AD4"/>
    <w:rsid w:val="00F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90"/>
  </w:style>
  <w:style w:type="paragraph" w:styleId="Heading1">
    <w:name w:val="heading 1"/>
    <w:basedOn w:val="Normal"/>
    <w:link w:val="Heading1Char"/>
    <w:uiPriority w:val="9"/>
    <w:qFormat/>
    <w:rsid w:val="00FA1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D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2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08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1B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51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179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8.wmf"/><Relationship Id="rId7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oleObject" Target="embeddings/oleObject7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wmf"/><Relationship Id="rId24" Type="http://schemas.openxmlformats.org/officeDocument/2006/relationships/image" Target="media/image10.wmf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numbering" Target="numbering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9202A-AB20-4B36-82E3-D69C561D1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EFDD61-8D44-4267-8A2D-8A3701C2E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503AC-A287-4AF2-9F35-671E641C6070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7C5011E1.dotm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Peninsula College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Rebold</cp:lastModifiedBy>
  <cp:revision>2</cp:revision>
  <dcterms:created xsi:type="dcterms:W3CDTF">2013-02-06T22:26:00Z</dcterms:created>
  <dcterms:modified xsi:type="dcterms:W3CDTF">2013-02-06T22:26:00Z</dcterms:modified>
</cp:coreProperties>
</file>